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203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652"/>
        <w:gridCol w:w="796"/>
        <w:gridCol w:w="840"/>
        <w:gridCol w:w="760"/>
        <w:gridCol w:w="680"/>
        <w:gridCol w:w="660"/>
        <w:gridCol w:w="996"/>
        <w:gridCol w:w="796"/>
        <w:gridCol w:w="796"/>
        <w:gridCol w:w="796"/>
        <w:gridCol w:w="829"/>
        <w:gridCol w:w="580"/>
        <w:gridCol w:w="807"/>
        <w:gridCol w:w="1396"/>
        <w:gridCol w:w="580"/>
        <w:gridCol w:w="1571"/>
        <w:gridCol w:w="281"/>
        <w:gridCol w:w="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31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203" w:type="dxa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_GBK" w:hAnsi="宋体" w:eastAsia="方正小标宋_GBK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_GBK" w:hAnsi="宋体" w:eastAsia="方正小标宋_GBK" w:cs="宋体"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_GBK" w:hAnsi="宋体" w:eastAsia="方正小标宋_GBK" w:cs="宋体"/>
                <w:bCs/>
                <w:color w:val="000000"/>
                <w:kern w:val="0"/>
                <w:sz w:val="36"/>
                <w:szCs w:val="36"/>
                <w:lang w:val="en-US" w:eastAsia="zh-CN"/>
              </w:rPr>
              <w:t>1</w:t>
            </w:r>
            <w:r>
              <w:rPr>
                <w:rFonts w:hint="eastAsia" w:ascii="方正小标宋_GBK" w:hAnsi="宋体" w:eastAsia="方正小标宋_GBK" w:cs="宋体"/>
                <w:bCs/>
                <w:color w:val="000000"/>
                <w:kern w:val="0"/>
                <w:sz w:val="36"/>
                <w:szCs w:val="36"/>
              </w:rPr>
              <w:t>安徽省高等学校教师资格认定通过人员基本信息一览表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203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报送学校（盖章）：                       填表人及联系方式：                      填表时间：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现工作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技术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任教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人事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档案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普通话等级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两学成绩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有无犯罪记录核实情况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教育教学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基本素质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和能力考核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体检结果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（含任课情况）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认定结果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03" w:type="dxa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填表说明：</w:t>
            </w:r>
          </w:p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 xml:space="preserve">1．请规范填写毕业院校、所学专业的名称；            </w:t>
            </w:r>
          </w:p>
          <w:p>
            <w:pPr>
              <w:spacing w:line="380" w:lineRule="exact"/>
              <w:ind w:firstLine="560" w:firstLineChars="200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2．人事档案管理方式一栏应填写“学校管理”或“人事代理”；</w:t>
            </w:r>
          </w:p>
          <w:p>
            <w:pPr>
              <w:spacing w:line="380" w:lineRule="exact"/>
              <w:ind w:firstLine="560" w:firstLineChars="200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3．两学成绩、教育教学基本素质和能力考核结果填“合格”、“不合格”或“免测”；体检结果栏填“合格”</w:t>
            </w:r>
          </w:p>
          <w:p>
            <w:pPr>
              <w:widowControl/>
              <w:spacing w:line="380" w:lineRule="exact"/>
              <w:ind w:firstLine="1120" w:firstLineChars="400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或“不合格”。公示结果一栏应填写“有”、“无”异议；</w:t>
            </w:r>
          </w:p>
          <w:p>
            <w:pPr>
              <w:widowControl/>
              <w:spacing w:line="38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 xml:space="preserve">    4．认定结果填写“符合”、“不符合”高等学校教师资格认定条件。</w:t>
            </w:r>
          </w:p>
        </w:tc>
      </w:tr>
    </w:tbl>
    <w:p>
      <w:pPr>
        <w:rPr>
          <w:b/>
          <w:bCs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C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2021-06-15T03:16:48Z</dcterms:created>
  <dc:creator>Administrator</dc:creator>
  <cp:lastModifiedBy>Administrator</cp:lastModifiedBy>
  <dcterms:modified xsi:type="dcterms:W3CDTF">2021-06-15T03:17:03Z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