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  <w:t>“十佳书香”系列项目征集评选方案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推荐对象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为更好发挥校园阅读的典型引领示范作用，面向全校各院系、各部门、各班级征集评选“十佳书香班级”“十佳校园阅读推广人”和“十佳优秀阅读推广案例”。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根据省组委会安排，活动分三个阶段：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第一阶段，推荐（2022年9月6日前）。各推荐单位或个人依据推荐条件，将申报材料报送至校组委会办公室（校团委）。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第二阶段，评审（2022年9月13日前），校组委会进行评审，经公示无异议后，公布获奖名单。公示期间有异议并经核实的，取消获奖资格。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第三阶段，表彰（2022年12月31日前）。对获奖单位和个人颁发获奖证书，在校级各新媒体平台宣传推广。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  <w:t>“十佳书香班级”推荐条件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1.有良好的的读书环境。如班级设有图书角、图书廊，墙上张贴有读书标语或有主题黑板报等。（可根据班级实际情况采取其他形式）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2.有具体的读书计划。如成立班级读书活动管理小组，制定班级读书管理制度，每个学生都制定了具体可行的读书计划，包括阅读时间、书目、方式等。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3.有丰富的读书活动。如定期开展读书交流活动，利用主题班会、团日活动、专业课程、第二课堂等开展读书分享、读书征文、优秀读书笔记评选等活动。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4.有显著的阅读成效。班级成员参加校内及社会上各类读书活动、公益活动、文明创建活动等，阅读量多，阅读效果好。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  <w:t>（二）“十佳校园阅读推广人”推荐条件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面向在校园读书创作活动中甘于奉献、起到重要引领作用的先进模范人物，必须为我校在职在岗的教职工。热爱读书、热心校园阅读推广工作。积极弘扬中华优秀传统文化，践行社会主义核心价值观，热心推动中华优秀传统文化传播，有强烈的社会责任感和奉献精神。积极传递正确的读书观念。在推广校园阅读的活动中有探索、有行动、有成效、有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zh-CN"/>
        </w:rPr>
        <w:t>（三）“十佳优秀阅读推广案例”推荐条件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各院系或部门组织开展的具有一定知名度的阅读推广活动，持续一年以上并具有品牌潜力或已经有一定知名度。案例要具备真实性、创新性，要创新思想方法、工作方案，要善用教育规律、阅读规律谋事、干事，在立德树人方面成效显著，具有启发意义和可借鉴性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 w:bidi="zh-CN"/>
        </w:rPr>
        <w:t>“十佳书香”系列项目申报表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 w:bidi="zh-CN"/>
        </w:rPr>
      </w:pPr>
    </w:p>
    <w:tbl>
      <w:tblPr>
        <w:tblStyle w:val="3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03"/>
        <w:gridCol w:w="2176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申报项目</w:t>
            </w:r>
          </w:p>
        </w:tc>
        <w:tc>
          <w:tcPr>
            <w:tcW w:w="6919" w:type="dxa"/>
            <w:gridSpan w:val="3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 xml:space="preserve">十佳书香班级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 xml:space="preserve">十佳校园阅读推广人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十佳阅读推广案例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申报单位（人）</w:t>
            </w:r>
          </w:p>
        </w:tc>
        <w:tc>
          <w:tcPr>
            <w:tcW w:w="6919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通讯地址</w:t>
            </w: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邮政编码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71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联系人信息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姓名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职务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1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7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3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申报理由（依据推荐条件简要描述，不超过300字，其他支撑材料另附。）</w:t>
            </w:r>
          </w:p>
        </w:tc>
        <w:tc>
          <w:tcPr>
            <w:tcW w:w="6919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（申报单位盖章）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校组委会意见</w:t>
            </w:r>
          </w:p>
        </w:tc>
        <w:tc>
          <w:tcPr>
            <w:tcW w:w="6919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zh-CN"/>
              </w:rPr>
              <w:t>（盖章）（代）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83744"/>
    <w:multiLevelType w:val="singleLevel"/>
    <w:tmpl w:val="BA6837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D6050F"/>
    <w:multiLevelType w:val="singleLevel"/>
    <w:tmpl w:val="23D60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300A7B4A"/>
    <w:rsid w:val="300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2022-07-04T07:21:00Z</dcterms:created>
  <dc:creator>茶色如酒</dc:creator>
  <cp:lastModifiedBy>茶色如酒</cp:lastModifiedBy>
  <dcterms:modified xsi:type="dcterms:W3CDTF">2022-07-04T07:21:56Z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57F4227C51DD46ACA1AB68DB1A5E07D3</vt:lpwstr>
  </property>
</Properties>
</file>