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宋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安徽艺术学院工作餐审批表</w:t>
      </w:r>
    </w:p>
    <w:p>
      <w:pPr>
        <w:spacing w:line="400" w:lineRule="exact"/>
        <w:ind w:firstLine="6860" w:firstLineChars="2450"/>
        <w:rPr>
          <w:rFonts w:ascii="仿宋" w:hAnsi="仿宋" w:eastAsia="仿宋"/>
          <w:color w:val="000000"/>
          <w:szCs w:val="20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年  月  日　　　　　　　　　　　　　</w:t>
      </w:r>
    </w:p>
    <w:tbl>
      <w:tblPr>
        <w:tblStyle w:val="2"/>
        <w:tblW w:w="8520" w:type="dxa"/>
        <w:tblInd w:w="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05"/>
        <w:gridCol w:w="5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工作餐申请单位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工作餐申请事因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安排事项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55"/>
              </w:tabs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工作就餐时间和地点</w:t>
            </w: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工作餐份数、单价及总金额</w:t>
            </w:r>
          </w:p>
        </w:tc>
        <w:tc>
          <w:tcPr>
            <w:tcW w:w="57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负责人意见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  <w:lang w:val="en-US" w:eastAsia="zh-Hans"/>
              </w:rPr>
              <w:t>办公室意见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color w:val="000000"/>
              </w:rPr>
            </w:pP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0"/>
              </w:rPr>
            </w:pPr>
          </w:p>
          <w:p>
            <w:pPr>
              <w:rPr>
                <w:rFonts w:ascii="仿宋" w:hAnsi="仿宋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28"/>
                <w:szCs w:val="28"/>
              </w:rPr>
              <w:t>分管接待校领导审批意见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iMzRiZDRhNWNiMjY5NzYwMmI0NjA1ZDI2OTY5YjEifQ=="/>
  </w:docVars>
  <w:rsids>
    <w:rsidRoot w:val="50F84ED5"/>
    <w:rsid w:val="50F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2022-04-28T05:33:00Z</dcterms:created>
  <dc:creator>仲夏夜之梦</dc:creator>
  <cp:lastModifiedBy>仲夏夜之梦</cp:lastModifiedBy>
  <dcterms:modified xsi:type="dcterms:W3CDTF">2022-04-28T05:34:46Z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EC55B5A767644F7482C40CE00F0DBC98</vt:lpwstr>
  </property>
</Properties>
</file>